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65" w:rsidRPr="00AF6565" w:rsidRDefault="00AF6565" w:rsidP="0088787F">
      <w:pPr>
        <w:jc w:val="both"/>
        <w:rPr>
          <w:sz w:val="24"/>
        </w:rPr>
      </w:pPr>
      <w:r>
        <w:rPr>
          <w:sz w:val="24"/>
        </w:rPr>
        <w:t>START</w:t>
      </w:r>
    </w:p>
    <w:p w:rsidR="0088787F" w:rsidRPr="0088787F" w:rsidRDefault="0088787F" w:rsidP="0088787F">
      <w:pPr>
        <w:jc w:val="both"/>
        <w:rPr>
          <w:b/>
          <w:sz w:val="24"/>
        </w:rPr>
      </w:pPr>
      <w:r>
        <w:rPr>
          <w:b/>
          <w:sz w:val="24"/>
        </w:rPr>
        <w:t>PORTLAND PORT’S NEW DESIGN PLAQUES A HIT WITH INAUGURAL CALLS</w:t>
      </w:r>
    </w:p>
    <w:p w:rsidR="002A1136" w:rsidRPr="00EF4EE4" w:rsidRDefault="00F97AF7" w:rsidP="0088787F">
      <w:pPr>
        <w:jc w:val="both"/>
        <w:rPr>
          <w:sz w:val="24"/>
        </w:rPr>
      </w:pPr>
      <w:r w:rsidRPr="00EF4EE4">
        <w:rPr>
          <w:sz w:val="24"/>
        </w:rPr>
        <w:t>The cruise season at Portland Port is well and truly underway with four ships already visiting throughout May and another to call before the month ends.</w:t>
      </w:r>
    </w:p>
    <w:p w:rsidR="00F97AF7" w:rsidRPr="00EF4EE4" w:rsidRDefault="00F97AF7" w:rsidP="0088787F">
      <w:pPr>
        <w:jc w:val="both"/>
        <w:rPr>
          <w:sz w:val="24"/>
        </w:rPr>
      </w:pPr>
      <w:r w:rsidRPr="00EF4EE4">
        <w:rPr>
          <w:sz w:val="24"/>
        </w:rPr>
        <w:t xml:space="preserve">The Azores, </w:t>
      </w:r>
      <w:proofErr w:type="spellStart"/>
      <w:r w:rsidRPr="00EF4EE4">
        <w:rPr>
          <w:sz w:val="24"/>
        </w:rPr>
        <w:t>Ryndam</w:t>
      </w:r>
      <w:proofErr w:type="spellEnd"/>
      <w:r w:rsidRPr="00EF4EE4">
        <w:rPr>
          <w:sz w:val="24"/>
        </w:rPr>
        <w:t xml:space="preserve"> and </w:t>
      </w:r>
      <w:proofErr w:type="spellStart"/>
      <w:r w:rsidRPr="00EF4EE4">
        <w:rPr>
          <w:sz w:val="24"/>
        </w:rPr>
        <w:t>Eurodam</w:t>
      </w:r>
      <w:proofErr w:type="spellEnd"/>
      <w:r w:rsidRPr="00EF4EE4">
        <w:rPr>
          <w:sz w:val="24"/>
        </w:rPr>
        <w:t xml:space="preserve"> celebrated inaugural calls to Portland as the</w:t>
      </w:r>
      <w:r w:rsidR="00B22350" w:rsidRPr="00EF4EE4">
        <w:rPr>
          <w:sz w:val="24"/>
        </w:rPr>
        <w:t>y</w:t>
      </w:r>
      <w:r w:rsidRPr="00EF4EE4">
        <w:rPr>
          <w:sz w:val="24"/>
        </w:rPr>
        <w:t xml:space="preserve"> arrived at the beginning of May. To mark the first time they called into Portland they were presented with a plaque,</w:t>
      </w:r>
      <w:r w:rsidR="00FF3E37" w:rsidRPr="00EF4EE4">
        <w:rPr>
          <w:sz w:val="24"/>
        </w:rPr>
        <w:t xml:space="preserve"> but </w:t>
      </w:r>
      <w:r w:rsidRPr="00EF4EE4">
        <w:rPr>
          <w:sz w:val="24"/>
        </w:rPr>
        <w:t xml:space="preserve"> this year the port </w:t>
      </w:r>
      <w:r w:rsidR="00FF3E37" w:rsidRPr="00EF4EE4">
        <w:rPr>
          <w:sz w:val="24"/>
        </w:rPr>
        <w:t xml:space="preserve">was keen to identify a more original and unique way to commemorate inaugural calls so </w:t>
      </w:r>
      <w:r w:rsidRPr="00EF4EE4">
        <w:rPr>
          <w:sz w:val="24"/>
        </w:rPr>
        <w:t xml:space="preserve">commissioned </w:t>
      </w:r>
      <w:r w:rsidR="00FF3E37" w:rsidRPr="00EF4EE4">
        <w:rPr>
          <w:sz w:val="24"/>
        </w:rPr>
        <w:t xml:space="preserve">the creation of </w:t>
      </w:r>
      <w:r w:rsidRPr="00EF4EE4">
        <w:rPr>
          <w:sz w:val="24"/>
        </w:rPr>
        <w:t xml:space="preserve">five portland stone plaques to </w:t>
      </w:r>
      <w:r w:rsidR="00FF3E37" w:rsidRPr="00EF4EE4">
        <w:rPr>
          <w:sz w:val="24"/>
        </w:rPr>
        <w:t>celebrate</w:t>
      </w:r>
      <w:r w:rsidRPr="00EF4EE4">
        <w:rPr>
          <w:sz w:val="24"/>
        </w:rPr>
        <w:t xml:space="preserve"> the </w:t>
      </w:r>
      <w:r w:rsidR="00FF3E37" w:rsidRPr="00EF4EE4">
        <w:rPr>
          <w:sz w:val="24"/>
        </w:rPr>
        <w:t>five</w:t>
      </w:r>
      <w:r w:rsidRPr="00EF4EE4">
        <w:rPr>
          <w:sz w:val="24"/>
        </w:rPr>
        <w:t xml:space="preserve"> inaugural calls this year. </w:t>
      </w:r>
    </w:p>
    <w:p w:rsidR="00EF4EE4" w:rsidRPr="00EF4EE4" w:rsidRDefault="00EF4EE4" w:rsidP="0088787F">
      <w:pPr>
        <w:jc w:val="both"/>
        <w:rPr>
          <w:iCs/>
          <w:sz w:val="24"/>
          <w:szCs w:val="24"/>
        </w:rPr>
      </w:pPr>
      <w:r w:rsidRPr="00EF4EE4">
        <w:rPr>
          <w:iCs/>
          <w:sz w:val="24"/>
          <w:szCs w:val="24"/>
        </w:rPr>
        <w:t>When presented to the captain of the ship the origin of the plaque is explained; they are quarried from Portland stone and sculpted by local craftsmen. Portland Sculpture and Quarry Trust were commissioned to produce the plaques, which have been gratefully received. Paul Crabtree, the sculptor who carved the plaques, commented; “This has been a very detailed project to work on and  has made use of the great facilities at the Drill Hall Community Stone Workspace” at Easton Lane Portland. There’s also an exhibition space showcasing talents of artists and stone carvers with the opportunity to learn to carve stone. </w:t>
      </w:r>
    </w:p>
    <w:p w:rsidR="0038266D" w:rsidRPr="00EF4EE4" w:rsidRDefault="00EF4EE4" w:rsidP="0088787F">
      <w:pPr>
        <w:jc w:val="both"/>
        <w:rPr>
          <w:sz w:val="24"/>
        </w:rPr>
      </w:pPr>
      <w:r w:rsidRPr="00EF4EE4">
        <w:rPr>
          <w:iCs/>
          <w:sz w:val="24"/>
          <w:szCs w:val="24"/>
        </w:rPr>
        <w:t xml:space="preserve"> </w:t>
      </w:r>
      <w:r w:rsidR="00134229" w:rsidRPr="00EF4EE4">
        <w:rPr>
          <w:sz w:val="24"/>
        </w:rPr>
        <w:t>Ian McQua</w:t>
      </w:r>
      <w:r w:rsidR="009D2126" w:rsidRPr="00EF4EE4">
        <w:rPr>
          <w:sz w:val="24"/>
        </w:rPr>
        <w:t>de, General Manager – Business D</w:t>
      </w:r>
      <w:r w:rsidR="00134229" w:rsidRPr="00EF4EE4">
        <w:rPr>
          <w:sz w:val="24"/>
        </w:rPr>
        <w:t>evelopment, has been on board all three of the inaugural calls so far this summer; “</w:t>
      </w:r>
      <w:r w:rsidR="00FF3E37" w:rsidRPr="00EF4EE4">
        <w:rPr>
          <w:sz w:val="24"/>
        </w:rPr>
        <w:t>We wanted to do something that was distinctly Portland in character and with these beautiful carved Portland Stone plaques I believe we have achieved this. It is clear from the comments from the ships that our offering is highly original and very much appreciated. Hopefully 2015 will see still more inaugural calls and a demand for more handcrafted Portland Plaques</w:t>
      </w:r>
      <w:r w:rsidR="00134229" w:rsidRPr="00EF4EE4">
        <w:rPr>
          <w:sz w:val="24"/>
        </w:rPr>
        <w:t>”</w:t>
      </w:r>
    </w:p>
    <w:p w:rsidR="00F97AF7" w:rsidRPr="00EF4EE4" w:rsidRDefault="0038266D" w:rsidP="0088787F">
      <w:pPr>
        <w:jc w:val="both"/>
        <w:rPr>
          <w:sz w:val="24"/>
        </w:rPr>
      </w:pPr>
      <w:r w:rsidRPr="00EF4EE4">
        <w:rPr>
          <w:sz w:val="24"/>
        </w:rPr>
        <w:t xml:space="preserve">The stone plaques stand out when hung next to all the other plaques collected from the cruise ships travels around the world, perhaps no better testament to the Isle of Portland itself. </w:t>
      </w:r>
    </w:p>
    <w:p w:rsidR="00AF6565" w:rsidRPr="0088787F" w:rsidRDefault="00AF6565" w:rsidP="0088787F">
      <w:pPr>
        <w:jc w:val="both"/>
        <w:rPr>
          <w:sz w:val="24"/>
        </w:rPr>
      </w:pPr>
      <w:r>
        <w:rPr>
          <w:sz w:val="24"/>
        </w:rPr>
        <w:t>END</w:t>
      </w:r>
    </w:p>
    <w:p w:rsidR="0038266D" w:rsidRDefault="0038266D">
      <w:r>
        <w:t>_______________________________________________________________________________</w:t>
      </w:r>
    </w:p>
    <w:p w:rsidR="0038266D" w:rsidRPr="00C6508A" w:rsidRDefault="0038266D" w:rsidP="0038266D">
      <w:pPr>
        <w:spacing w:line="360" w:lineRule="auto"/>
        <w:jc w:val="both"/>
        <w:rPr>
          <w:rFonts w:cs="Calibri"/>
          <w:b/>
          <w:i/>
          <w:color w:val="000000"/>
        </w:rPr>
      </w:pPr>
      <w:r w:rsidRPr="00C6508A">
        <w:rPr>
          <w:rFonts w:cs="Calibri"/>
          <w:b/>
          <w:i/>
          <w:color w:val="000000"/>
        </w:rPr>
        <w:t xml:space="preserve">Notes to Editors: </w:t>
      </w:r>
    </w:p>
    <w:p w:rsidR="0038266D" w:rsidRDefault="0038266D" w:rsidP="0038266D">
      <w:pPr>
        <w:spacing w:line="360" w:lineRule="auto"/>
        <w:jc w:val="both"/>
        <w:rPr>
          <w:rFonts w:cs="Calibri"/>
          <w:color w:val="000000"/>
        </w:rPr>
      </w:pPr>
      <w:r w:rsidRPr="00B93074">
        <w:rPr>
          <w:rFonts w:cs="Calibri"/>
          <w:color w:val="000000"/>
        </w:rPr>
        <w:t xml:space="preserve">Previously a naval dockyard for over 150 years, Portland Harbour is now a thriving and successful commercial facility. It still maintains a close relationship with the past through its ongoing contract to support the RFA, as well as being home to the activities of Global Marine and Portland Bunkers International. It has </w:t>
      </w:r>
      <w:r>
        <w:rPr>
          <w:rFonts w:cs="Calibri"/>
          <w:color w:val="000000"/>
        </w:rPr>
        <w:t>almost</w:t>
      </w:r>
      <w:r w:rsidRPr="00B93074">
        <w:rPr>
          <w:rFonts w:cs="Calibri"/>
          <w:color w:val="000000"/>
        </w:rPr>
        <w:t xml:space="preserve"> </w:t>
      </w:r>
      <w:r>
        <w:rPr>
          <w:rFonts w:cs="Calibri"/>
          <w:color w:val="000000"/>
        </w:rPr>
        <w:t>2,500</w:t>
      </w:r>
      <w:r w:rsidRPr="00B93074">
        <w:rPr>
          <w:rFonts w:cs="Calibri"/>
          <w:color w:val="000000"/>
        </w:rPr>
        <w:t xml:space="preserve"> </w:t>
      </w:r>
      <w:r>
        <w:rPr>
          <w:rFonts w:cs="Calibri"/>
          <w:color w:val="000000"/>
        </w:rPr>
        <w:t>hectares</w:t>
      </w:r>
      <w:r w:rsidRPr="00B93074">
        <w:rPr>
          <w:rFonts w:cs="Calibri"/>
          <w:color w:val="000000"/>
        </w:rPr>
        <w:t xml:space="preserve"> of water at depths of up to 15m (C.D.); and provides vessel services from long term lay-ups to brief maintenance calls, luxury cruise liner docking facilities to industrial cargo shipments.</w:t>
      </w:r>
    </w:p>
    <w:p w:rsidR="0038266D" w:rsidRDefault="0038266D" w:rsidP="0038266D">
      <w:pPr>
        <w:spacing w:line="360" w:lineRule="auto"/>
        <w:jc w:val="both"/>
        <w:rPr>
          <w:rFonts w:cs="Calibri"/>
          <w:color w:val="000000"/>
        </w:rPr>
      </w:pPr>
    </w:p>
    <w:p w:rsidR="0038266D" w:rsidRDefault="0038266D" w:rsidP="0038266D">
      <w:pPr>
        <w:spacing w:line="360" w:lineRule="auto"/>
        <w:jc w:val="both"/>
        <w:rPr>
          <w:rFonts w:cs="Calibri"/>
          <w:color w:val="000000"/>
        </w:rPr>
      </w:pPr>
      <w:r>
        <w:rPr>
          <w:rFonts w:cs="Calibri"/>
          <w:color w:val="000000"/>
        </w:rPr>
        <w:t>The cruise schedule for 2014 can be seen and downloaded here:</w:t>
      </w:r>
    </w:p>
    <w:p w:rsidR="0038266D" w:rsidRPr="00B93074" w:rsidRDefault="00ED4B81" w:rsidP="0038266D">
      <w:pPr>
        <w:spacing w:line="360" w:lineRule="auto"/>
        <w:jc w:val="both"/>
        <w:rPr>
          <w:rFonts w:cs="Calibri"/>
          <w:color w:val="000000"/>
        </w:rPr>
      </w:pPr>
      <w:hyperlink r:id="rId7" w:history="1">
        <w:r w:rsidR="0038266D" w:rsidRPr="0058534E">
          <w:rPr>
            <w:rStyle w:val="Hyperlink"/>
            <w:rFonts w:cs="Calibri"/>
          </w:rPr>
          <w:t>http://www.portland-port.co.uk/cruise/cruise-calls</w:t>
        </w:r>
      </w:hyperlink>
    </w:p>
    <w:p w:rsidR="0038266D" w:rsidRPr="00B93074" w:rsidRDefault="0038266D" w:rsidP="0038266D">
      <w:pPr>
        <w:spacing w:line="360" w:lineRule="auto"/>
        <w:rPr>
          <w:rFonts w:cs="Calibri"/>
          <w:color w:val="000000"/>
        </w:rPr>
      </w:pPr>
      <w:r w:rsidRPr="00B93074">
        <w:rPr>
          <w:rFonts w:cs="Calibri"/>
          <w:color w:val="000000"/>
        </w:rPr>
        <w:t xml:space="preserve">The tariff and general Portland Harbour Authority information can be viewed at </w:t>
      </w:r>
      <w:hyperlink r:id="rId8" w:history="1">
        <w:r w:rsidRPr="00B93074">
          <w:rPr>
            <w:rStyle w:val="Hyperlink"/>
            <w:rFonts w:cs="Calibri"/>
            <w:color w:val="000000"/>
          </w:rPr>
          <w:t>http://www.portland-port.co.uk/</w:t>
        </w:r>
      </w:hyperlink>
    </w:p>
    <w:p w:rsidR="0038266D" w:rsidRPr="00B93074" w:rsidRDefault="0038266D" w:rsidP="0038266D">
      <w:pPr>
        <w:spacing w:line="360" w:lineRule="auto"/>
        <w:jc w:val="both"/>
        <w:rPr>
          <w:rFonts w:cs="Calibri"/>
          <w:color w:val="000000"/>
        </w:rPr>
      </w:pPr>
      <w:r w:rsidRPr="00B93074">
        <w:rPr>
          <w:rFonts w:cs="Calibri"/>
          <w:color w:val="000000"/>
        </w:rPr>
        <w:t>M/F</w:t>
      </w:r>
    </w:p>
    <w:p w:rsidR="0038266D" w:rsidRPr="00B93074" w:rsidRDefault="0038266D" w:rsidP="0038266D">
      <w:pPr>
        <w:spacing w:line="360" w:lineRule="auto"/>
        <w:jc w:val="both"/>
        <w:rPr>
          <w:rFonts w:cs="Calibri"/>
          <w:color w:val="000000"/>
        </w:rPr>
      </w:pPr>
      <w:r w:rsidRPr="00B93074">
        <w:rPr>
          <w:rFonts w:cs="Calibri"/>
          <w:color w:val="000000"/>
        </w:rPr>
        <w:t xml:space="preserve">Portland Port has over 2,000 metres of alongside berths and 11.6 metres (C.D.) depth of water at the deepest alongside berth. </w:t>
      </w:r>
    </w:p>
    <w:p w:rsidR="0038266D" w:rsidRPr="00B93074" w:rsidRDefault="0038266D" w:rsidP="0038266D">
      <w:pPr>
        <w:spacing w:line="360" w:lineRule="auto"/>
        <w:jc w:val="both"/>
        <w:rPr>
          <w:rFonts w:cs="Calibri"/>
          <w:color w:val="000000"/>
        </w:rPr>
      </w:pPr>
      <w:r w:rsidRPr="00B93074">
        <w:rPr>
          <w:rFonts w:cs="Calibri"/>
          <w:color w:val="000000"/>
        </w:rPr>
        <w:t xml:space="preserve">Berthing for vessels up to 300 metres (subject to Harbour Master's approval). </w:t>
      </w:r>
    </w:p>
    <w:p w:rsidR="0038266D" w:rsidRPr="00B93074" w:rsidRDefault="0038266D" w:rsidP="0038266D">
      <w:pPr>
        <w:spacing w:line="360" w:lineRule="auto"/>
        <w:jc w:val="both"/>
        <w:rPr>
          <w:rFonts w:cs="Calibri"/>
          <w:color w:val="000000"/>
        </w:rPr>
      </w:pPr>
      <w:r w:rsidRPr="00B93074">
        <w:rPr>
          <w:rFonts w:cs="Calibri"/>
          <w:color w:val="000000"/>
        </w:rPr>
        <w:t xml:space="preserve">11 designated anchorages are within the </w:t>
      </w:r>
      <w:r>
        <w:rPr>
          <w:rFonts w:cs="Calibri"/>
          <w:color w:val="000000"/>
        </w:rPr>
        <w:t>1,015 hectare</w:t>
      </w:r>
      <w:r w:rsidRPr="00B93074">
        <w:rPr>
          <w:rFonts w:cs="Calibri"/>
          <w:color w:val="000000"/>
        </w:rPr>
        <w:t xml:space="preserve"> inner harbour. Six designated anchorages are within the </w:t>
      </w:r>
      <w:r>
        <w:rPr>
          <w:rFonts w:cs="Calibri"/>
          <w:color w:val="000000"/>
        </w:rPr>
        <w:t>1,436 hectare</w:t>
      </w:r>
      <w:r w:rsidRPr="00B93074">
        <w:rPr>
          <w:rFonts w:cs="Calibri"/>
          <w:color w:val="000000"/>
        </w:rPr>
        <w:t xml:space="preserve"> Outer Harbour. </w:t>
      </w:r>
    </w:p>
    <w:p w:rsidR="0038266D" w:rsidRPr="00B93074" w:rsidRDefault="0038266D" w:rsidP="0038266D">
      <w:pPr>
        <w:spacing w:line="360" w:lineRule="auto"/>
        <w:jc w:val="both"/>
        <w:rPr>
          <w:rFonts w:cs="Calibri"/>
          <w:color w:val="000000"/>
        </w:rPr>
      </w:pPr>
      <w:r w:rsidRPr="00B93074">
        <w:rPr>
          <w:rFonts w:cs="Calibri"/>
          <w:color w:val="000000"/>
        </w:rPr>
        <w:t xml:space="preserve">A width of 210 metres and depth of over 12.6 metres (C.D.) at the entrance of the harbour mean that there are few vessel beam, lock, or air draft restriction. </w:t>
      </w:r>
    </w:p>
    <w:p w:rsidR="0038266D" w:rsidRPr="00B93074" w:rsidRDefault="0038266D" w:rsidP="0038266D">
      <w:pPr>
        <w:spacing w:line="360" w:lineRule="auto"/>
        <w:jc w:val="both"/>
        <w:rPr>
          <w:rFonts w:cs="Calibri"/>
        </w:rPr>
      </w:pPr>
      <w:r w:rsidRPr="00B93074">
        <w:rPr>
          <w:rFonts w:cs="Calibri"/>
          <w:color w:val="000000"/>
        </w:rPr>
        <w:t>ENDS</w:t>
      </w:r>
    </w:p>
    <w:p w:rsidR="0038266D" w:rsidRDefault="0038266D"/>
    <w:sectPr w:rsidR="0038266D" w:rsidSect="002A1136">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636" w:rsidRDefault="004C4636" w:rsidP="003B1E33">
      <w:pPr>
        <w:spacing w:after="0" w:line="240" w:lineRule="auto"/>
      </w:pPr>
      <w:r>
        <w:separator/>
      </w:r>
    </w:p>
  </w:endnote>
  <w:endnote w:type="continuationSeparator" w:id="0">
    <w:p w:rsidR="004C4636" w:rsidRDefault="004C4636" w:rsidP="003B1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636" w:rsidRDefault="004C4636" w:rsidP="003B1E33">
      <w:pPr>
        <w:spacing w:after="0" w:line="240" w:lineRule="auto"/>
      </w:pPr>
      <w:r>
        <w:separator/>
      </w:r>
    </w:p>
  </w:footnote>
  <w:footnote w:type="continuationSeparator" w:id="0">
    <w:p w:rsidR="004C4636" w:rsidRDefault="004C4636" w:rsidP="003B1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E33" w:rsidRDefault="003B1E33" w:rsidP="003B1E33">
    <w:pPr>
      <w:pStyle w:val="Header"/>
      <w:jc w:val="center"/>
    </w:pPr>
    <w:r>
      <w:rPr>
        <w:noProof/>
        <w:lang w:eastAsia="en-GB"/>
      </w:rPr>
      <w:drawing>
        <wp:inline distT="0" distB="0" distL="0" distR="0">
          <wp:extent cx="561975" cy="564465"/>
          <wp:effectExtent l="19050" t="0" r="9525" b="0"/>
          <wp:docPr id="1" name="Picture 0" descr="PH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L Logo.jpg"/>
                  <pic:cNvPicPr/>
                </pic:nvPicPr>
                <pic:blipFill>
                  <a:blip r:embed="rId1"/>
                  <a:stretch>
                    <a:fillRect/>
                  </a:stretch>
                </pic:blipFill>
                <pic:spPr>
                  <a:xfrm>
                    <a:off x="0" y="0"/>
                    <a:ext cx="562347" cy="56483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97AF7"/>
    <w:rsid w:val="000001DC"/>
    <w:rsid w:val="000028C5"/>
    <w:rsid w:val="00005AC6"/>
    <w:rsid w:val="00006F7F"/>
    <w:rsid w:val="00007173"/>
    <w:rsid w:val="00010109"/>
    <w:rsid w:val="000125AB"/>
    <w:rsid w:val="0001434A"/>
    <w:rsid w:val="00017B45"/>
    <w:rsid w:val="00020BA2"/>
    <w:rsid w:val="00022BA5"/>
    <w:rsid w:val="00022CDB"/>
    <w:rsid w:val="00024213"/>
    <w:rsid w:val="00026C08"/>
    <w:rsid w:val="0003282A"/>
    <w:rsid w:val="00032E6F"/>
    <w:rsid w:val="00033AF7"/>
    <w:rsid w:val="00033EBB"/>
    <w:rsid w:val="0003588A"/>
    <w:rsid w:val="00036BE6"/>
    <w:rsid w:val="0004342F"/>
    <w:rsid w:val="00046A81"/>
    <w:rsid w:val="00050924"/>
    <w:rsid w:val="00053DDD"/>
    <w:rsid w:val="00054DD3"/>
    <w:rsid w:val="00055D2D"/>
    <w:rsid w:val="000579FB"/>
    <w:rsid w:val="00060498"/>
    <w:rsid w:val="00060C2E"/>
    <w:rsid w:val="00061CE6"/>
    <w:rsid w:val="000645B5"/>
    <w:rsid w:val="000648B6"/>
    <w:rsid w:val="00064BFD"/>
    <w:rsid w:val="0006610A"/>
    <w:rsid w:val="00067D91"/>
    <w:rsid w:val="00072C36"/>
    <w:rsid w:val="00074D89"/>
    <w:rsid w:val="000755FC"/>
    <w:rsid w:val="000759E6"/>
    <w:rsid w:val="00080654"/>
    <w:rsid w:val="000834AD"/>
    <w:rsid w:val="00086845"/>
    <w:rsid w:val="000874FB"/>
    <w:rsid w:val="00087E12"/>
    <w:rsid w:val="00092EA6"/>
    <w:rsid w:val="00095E3C"/>
    <w:rsid w:val="000A123F"/>
    <w:rsid w:val="000A67AF"/>
    <w:rsid w:val="000A7119"/>
    <w:rsid w:val="000B0DF0"/>
    <w:rsid w:val="000B2D57"/>
    <w:rsid w:val="000B31F9"/>
    <w:rsid w:val="000B337A"/>
    <w:rsid w:val="000B49B4"/>
    <w:rsid w:val="000B513D"/>
    <w:rsid w:val="000B614E"/>
    <w:rsid w:val="000B7E1C"/>
    <w:rsid w:val="000C0744"/>
    <w:rsid w:val="000C09F7"/>
    <w:rsid w:val="000C17EF"/>
    <w:rsid w:val="000C6DDA"/>
    <w:rsid w:val="000D042B"/>
    <w:rsid w:val="000D1FD0"/>
    <w:rsid w:val="000D27C6"/>
    <w:rsid w:val="000D31B3"/>
    <w:rsid w:val="000D5D4B"/>
    <w:rsid w:val="000D7B0B"/>
    <w:rsid w:val="000D7E89"/>
    <w:rsid w:val="000E0884"/>
    <w:rsid w:val="000E1375"/>
    <w:rsid w:val="000E23E8"/>
    <w:rsid w:val="000E36C4"/>
    <w:rsid w:val="000E5366"/>
    <w:rsid w:val="000F0FCC"/>
    <w:rsid w:val="000F153B"/>
    <w:rsid w:val="000F3AD7"/>
    <w:rsid w:val="000F464E"/>
    <w:rsid w:val="000F55C2"/>
    <w:rsid w:val="000F74ED"/>
    <w:rsid w:val="000F7A84"/>
    <w:rsid w:val="0010160C"/>
    <w:rsid w:val="00101C9C"/>
    <w:rsid w:val="00102FE7"/>
    <w:rsid w:val="0010633B"/>
    <w:rsid w:val="00110170"/>
    <w:rsid w:val="0011179B"/>
    <w:rsid w:val="00111E58"/>
    <w:rsid w:val="00112292"/>
    <w:rsid w:val="0011468F"/>
    <w:rsid w:val="00115244"/>
    <w:rsid w:val="00116F9F"/>
    <w:rsid w:val="001175D6"/>
    <w:rsid w:val="00117DD1"/>
    <w:rsid w:val="0012019D"/>
    <w:rsid w:val="0012213B"/>
    <w:rsid w:val="00124D3F"/>
    <w:rsid w:val="00125897"/>
    <w:rsid w:val="00126CD4"/>
    <w:rsid w:val="001278FB"/>
    <w:rsid w:val="001309C3"/>
    <w:rsid w:val="0013110B"/>
    <w:rsid w:val="00131560"/>
    <w:rsid w:val="00134229"/>
    <w:rsid w:val="00135700"/>
    <w:rsid w:val="00135EC4"/>
    <w:rsid w:val="00140575"/>
    <w:rsid w:val="00141779"/>
    <w:rsid w:val="00141AE5"/>
    <w:rsid w:val="00141CE2"/>
    <w:rsid w:val="00142FC5"/>
    <w:rsid w:val="00145E86"/>
    <w:rsid w:val="001470A7"/>
    <w:rsid w:val="00150995"/>
    <w:rsid w:val="00151599"/>
    <w:rsid w:val="001524E4"/>
    <w:rsid w:val="00155314"/>
    <w:rsid w:val="00157EE4"/>
    <w:rsid w:val="0016017C"/>
    <w:rsid w:val="001606A5"/>
    <w:rsid w:val="00160A5E"/>
    <w:rsid w:val="001638AC"/>
    <w:rsid w:val="00163A81"/>
    <w:rsid w:val="00164978"/>
    <w:rsid w:val="00164D20"/>
    <w:rsid w:val="00164FD8"/>
    <w:rsid w:val="001655EF"/>
    <w:rsid w:val="00165787"/>
    <w:rsid w:val="00165B3E"/>
    <w:rsid w:val="001671F6"/>
    <w:rsid w:val="001672BE"/>
    <w:rsid w:val="00170D7F"/>
    <w:rsid w:val="00171669"/>
    <w:rsid w:val="00175B5A"/>
    <w:rsid w:val="00176CB1"/>
    <w:rsid w:val="001801CF"/>
    <w:rsid w:val="001818B1"/>
    <w:rsid w:val="00181AE6"/>
    <w:rsid w:val="00183010"/>
    <w:rsid w:val="00190A11"/>
    <w:rsid w:val="0019294D"/>
    <w:rsid w:val="00193010"/>
    <w:rsid w:val="00194CAA"/>
    <w:rsid w:val="0019544B"/>
    <w:rsid w:val="00195689"/>
    <w:rsid w:val="00197946"/>
    <w:rsid w:val="001A1D50"/>
    <w:rsid w:val="001A2CE1"/>
    <w:rsid w:val="001A32D9"/>
    <w:rsid w:val="001A4EA8"/>
    <w:rsid w:val="001B01B1"/>
    <w:rsid w:val="001B1AAD"/>
    <w:rsid w:val="001B1AFC"/>
    <w:rsid w:val="001B1D00"/>
    <w:rsid w:val="001B32CC"/>
    <w:rsid w:val="001B5F57"/>
    <w:rsid w:val="001C0DE9"/>
    <w:rsid w:val="001C0F3B"/>
    <w:rsid w:val="001C1213"/>
    <w:rsid w:val="001C1A53"/>
    <w:rsid w:val="001C4365"/>
    <w:rsid w:val="001C5128"/>
    <w:rsid w:val="001C54DA"/>
    <w:rsid w:val="001C5C7B"/>
    <w:rsid w:val="001C7950"/>
    <w:rsid w:val="001D0037"/>
    <w:rsid w:val="001D0504"/>
    <w:rsid w:val="001D24DE"/>
    <w:rsid w:val="001D3630"/>
    <w:rsid w:val="001D5041"/>
    <w:rsid w:val="001D5089"/>
    <w:rsid w:val="001E04A0"/>
    <w:rsid w:val="001E31E8"/>
    <w:rsid w:val="001F127F"/>
    <w:rsid w:val="001F3095"/>
    <w:rsid w:val="001F3EB5"/>
    <w:rsid w:val="001F43B2"/>
    <w:rsid w:val="001F61EF"/>
    <w:rsid w:val="001F6FB3"/>
    <w:rsid w:val="001F7429"/>
    <w:rsid w:val="00200237"/>
    <w:rsid w:val="00200AAB"/>
    <w:rsid w:val="00201DF3"/>
    <w:rsid w:val="002047AD"/>
    <w:rsid w:val="00207686"/>
    <w:rsid w:val="002137E7"/>
    <w:rsid w:val="00215331"/>
    <w:rsid w:val="00215AAB"/>
    <w:rsid w:val="00217CC8"/>
    <w:rsid w:val="0022157A"/>
    <w:rsid w:val="00223EBD"/>
    <w:rsid w:val="002273C2"/>
    <w:rsid w:val="0023221C"/>
    <w:rsid w:val="002328A0"/>
    <w:rsid w:val="002337CB"/>
    <w:rsid w:val="00235756"/>
    <w:rsid w:val="00237678"/>
    <w:rsid w:val="00241085"/>
    <w:rsid w:val="00241A0E"/>
    <w:rsid w:val="0024324F"/>
    <w:rsid w:val="0024717A"/>
    <w:rsid w:val="0024724A"/>
    <w:rsid w:val="00247348"/>
    <w:rsid w:val="00252A3F"/>
    <w:rsid w:val="002540C2"/>
    <w:rsid w:val="00254E85"/>
    <w:rsid w:val="002614CA"/>
    <w:rsid w:val="00270290"/>
    <w:rsid w:val="0027078A"/>
    <w:rsid w:val="00270AD4"/>
    <w:rsid w:val="00272B86"/>
    <w:rsid w:val="0027318B"/>
    <w:rsid w:val="00273C61"/>
    <w:rsid w:val="00273D0A"/>
    <w:rsid w:val="002819D2"/>
    <w:rsid w:val="002844B5"/>
    <w:rsid w:val="002848B3"/>
    <w:rsid w:val="00290B06"/>
    <w:rsid w:val="00290D8E"/>
    <w:rsid w:val="00292371"/>
    <w:rsid w:val="0029401E"/>
    <w:rsid w:val="002A1136"/>
    <w:rsid w:val="002A1CF1"/>
    <w:rsid w:val="002A6E20"/>
    <w:rsid w:val="002A76BE"/>
    <w:rsid w:val="002A7B30"/>
    <w:rsid w:val="002A7E7B"/>
    <w:rsid w:val="002B0045"/>
    <w:rsid w:val="002B0126"/>
    <w:rsid w:val="002B77BC"/>
    <w:rsid w:val="002C08FC"/>
    <w:rsid w:val="002C102B"/>
    <w:rsid w:val="002C1918"/>
    <w:rsid w:val="002C1E37"/>
    <w:rsid w:val="002C1E8A"/>
    <w:rsid w:val="002C399A"/>
    <w:rsid w:val="002C4141"/>
    <w:rsid w:val="002C425D"/>
    <w:rsid w:val="002C55E7"/>
    <w:rsid w:val="002C629C"/>
    <w:rsid w:val="002C6648"/>
    <w:rsid w:val="002C79BC"/>
    <w:rsid w:val="002D37C5"/>
    <w:rsid w:val="002D7090"/>
    <w:rsid w:val="002D72F2"/>
    <w:rsid w:val="002E046E"/>
    <w:rsid w:val="002E07AC"/>
    <w:rsid w:val="002E2EAE"/>
    <w:rsid w:val="002E5DF5"/>
    <w:rsid w:val="002E66C0"/>
    <w:rsid w:val="002F7621"/>
    <w:rsid w:val="00307ADD"/>
    <w:rsid w:val="00313C33"/>
    <w:rsid w:val="00313ED3"/>
    <w:rsid w:val="00316F22"/>
    <w:rsid w:val="00322E82"/>
    <w:rsid w:val="00330241"/>
    <w:rsid w:val="003312F2"/>
    <w:rsid w:val="003318E2"/>
    <w:rsid w:val="003343C8"/>
    <w:rsid w:val="003346B0"/>
    <w:rsid w:val="003406C5"/>
    <w:rsid w:val="00341053"/>
    <w:rsid w:val="003412EC"/>
    <w:rsid w:val="00341D6D"/>
    <w:rsid w:val="00350169"/>
    <w:rsid w:val="003506F8"/>
    <w:rsid w:val="00354B98"/>
    <w:rsid w:val="00356BB7"/>
    <w:rsid w:val="00357953"/>
    <w:rsid w:val="003615EA"/>
    <w:rsid w:val="00363273"/>
    <w:rsid w:val="00364C64"/>
    <w:rsid w:val="003718F2"/>
    <w:rsid w:val="00371944"/>
    <w:rsid w:val="00372589"/>
    <w:rsid w:val="003728D5"/>
    <w:rsid w:val="00373507"/>
    <w:rsid w:val="00375192"/>
    <w:rsid w:val="003752CE"/>
    <w:rsid w:val="003758A8"/>
    <w:rsid w:val="003759C9"/>
    <w:rsid w:val="00380278"/>
    <w:rsid w:val="003819D6"/>
    <w:rsid w:val="0038213F"/>
    <w:rsid w:val="0038266D"/>
    <w:rsid w:val="0038481B"/>
    <w:rsid w:val="00393158"/>
    <w:rsid w:val="00394451"/>
    <w:rsid w:val="00396499"/>
    <w:rsid w:val="0039691C"/>
    <w:rsid w:val="003970AA"/>
    <w:rsid w:val="003A1713"/>
    <w:rsid w:val="003A29CF"/>
    <w:rsid w:val="003A4FE5"/>
    <w:rsid w:val="003B1E33"/>
    <w:rsid w:val="003C08C4"/>
    <w:rsid w:val="003C1D2A"/>
    <w:rsid w:val="003C325D"/>
    <w:rsid w:val="003C728A"/>
    <w:rsid w:val="003C749A"/>
    <w:rsid w:val="003D2591"/>
    <w:rsid w:val="003D382E"/>
    <w:rsid w:val="003D584B"/>
    <w:rsid w:val="003E055C"/>
    <w:rsid w:val="003E11F2"/>
    <w:rsid w:val="003E19E2"/>
    <w:rsid w:val="003E1C47"/>
    <w:rsid w:val="003E1D67"/>
    <w:rsid w:val="003E28F6"/>
    <w:rsid w:val="003E31E0"/>
    <w:rsid w:val="003E3C9D"/>
    <w:rsid w:val="003E4D84"/>
    <w:rsid w:val="003F2275"/>
    <w:rsid w:val="003F43F6"/>
    <w:rsid w:val="003F48B7"/>
    <w:rsid w:val="003F52C1"/>
    <w:rsid w:val="003F5A7F"/>
    <w:rsid w:val="00400781"/>
    <w:rsid w:val="00404970"/>
    <w:rsid w:val="00404F59"/>
    <w:rsid w:val="004054E0"/>
    <w:rsid w:val="00405D0B"/>
    <w:rsid w:val="00406AE4"/>
    <w:rsid w:val="00413FAF"/>
    <w:rsid w:val="0041450E"/>
    <w:rsid w:val="00415717"/>
    <w:rsid w:val="0042059A"/>
    <w:rsid w:val="00424616"/>
    <w:rsid w:val="004248DF"/>
    <w:rsid w:val="00425148"/>
    <w:rsid w:val="004262C8"/>
    <w:rsid w:val="0042758C"/>
    <w:rsid w:val="00430545"/>
    <w:rsid w:val="00431F2D"/>
    <w:rsid w:val="00433F5D"/>
    <w:rsid w:val="00436582"/>
    <w:rsid w:val="0043724E"/>
    <w:rsid w:val="00440BBC"/>
    <w:rsid w:val="00441264"/>
    <w:rsid w:val="00442DC9"/>
    <w:rsid w:val="00443CF2"/>
    <w:rsid w:val="004443F4"/>
    <w:rsid w:val="0044769F"/>
    <w:rsid w:val="004502CF"/>
    <w:rsid w:val="00457FF0"/>
    <w:rsid w:val="004611E6"/>
    <w:rsid w:val="004624AD"/>
    <w:rsid w:val="004641B3"/>
    <w:rsid w:val="00472277"/>
    <w:rsid w:val="00475D62"/>
    <w:rsid w:val="004845D4"/>
    <w:rsid w:val="004847DB"/>
    <w:rsid w:val="004864B6"/>
    <w:rsid w:val="00486EEF"/>
    <w:rsid w:val="0048703E"/>
    <w:rsid w:val="004911A6"/>
    <w:rsid w:val="00492A90"/>
    <w:rsid w:val="004972E2"/>
    <w:rsid w:val="004A036C"/>
    <w:rsid w:val="004A394F"/>
    <w:rsid w:val="004A3CC5"/>
    <w:rsid w:val="004A42AD"/>
    <w:rsid w:val="004A4DF9"/>
    <w:rsid w:val="004A604E"/>
    <w:rsid w:val="004B16BE"/>
    <w:rsid w:val="004B3459"/>
    <w:rsid w:val="004B6B5A"/>
    <w:rsid w:val="004B6C93"/>
    <w:rsid w:val="004B77F4"/>
    <w:rsid w:val="004C2FA8"/>
    <w:rsid w:val="004C3EA7"/>
    <w:rsid w:val="004C420C"/>
    <w:rsid w:val="004C4636"/>
    <w:rsid w:val="004C5354"/>
    <w:rsid w:val="004C6D28"/>
    <w:rsid w:val="004C7B15"/>
    <w:rsid w:val="004C7C2C"/>
    <w:rsid w:val="004D053E"/>
    <w:rsid w:val="004D133B"/>
    <w:rsid w:val="004D2821"/>
    <w:rsid w:val="004D3B0B"/>
    <w:rsid w:val="004D3B5A"/>
    <w:rsid w:val="004D7789"/>
    <w:rsid w:val="004E24FE"/>
    <w:rsid w:val="004E3BAD"/>
    <w:rsid w:val="004E4F7B"/>
    <w:rsid w:val="004E5758"/>
    <w:rsid w:val="004E6FD5"/>
    <w:rsid w:val="004E7CB9"/>
    <w:rsid w:val="004F134B"/>
    <w:rsid w:val="004F4BD3"/>
    <w:rsid w:val="004F55D9"/>
    <w:rsid w:val="00500A10"/>
    <w:rsid w:val="00504BD2"/>
    <w:rsid w:val="00510026"/>
    <w:rsid w:val="00512B95"/>
    <w:rsid w:val="00512C4F"/>
    <w:rsid w:val="005137F8"/>
    <w:rsid w:val="00514EB3"/>
    <w:rsid w:val="005160B0"/>
    <w:rsid w:val="0051630D"/>
    <w:rsid w:val="00516A6A"/>
    <w:rsid w:val="005177E0"/>
    <w:rsid w:val="00517DB1"/>
    <w:rsid w:val="0052068A"/>
    <w:rsid w:val="00521EBF"/>
    <w:rsid w:val="00525B49"/>
    <w:rsid w:val="005262E8"/>
    <w:rsid w:val="00526675"/>
    <w:rsid w:val="00526DC2"/>
    <w:rsid w:val="00531796"/>
    <w:rsid w:val="005343E4"/>
    <w:rsid w:val="005371B1"/>
    <w:rsid w:val="00540BCF"/>
    <w:rsid w:val="00540C49"/>
    <w:rsid w:val="005416CE"/>
    <w:rsid w:val="00542239"/>
    <w:rsid w:val="00542BE9"/>
    <w:rsid w:val="00542C83"/>
    <w:rsid w:val="00546B98"/>
    <w:rsid w:val="00547AB7"/>
    <w:rsid w:val="00551C85"/>
    <w:rsid w:val="00552B45"/>
    <w:rsid w:val="00553FD3"/>
    <w:rsid w:val="00556C4B"/>
    <w:rsid w:val="00557DB1"/>
    <w:rsid w:val="005609CF"/>
    <w:rsid w:val="005648D8"/>
    <w:rsid w:val="00565823"/>
    <w:rsid w:val="005708EC"/>
    <w:rsid w:val="00574250"/>
    <w:rsid w:val="00580DA9"/>
    <w:rsid w:val="005852A9"/>
    <w:rsid w:val="00585E5A"/>
    <w:rsid w:val="005863DF"/>
    <w:rsid w:val="00587FF6"/>
    <w:rsid w:val="00591263"/>
    <w:rsid w:val="00596FB6"/>
    <w:rsid w:val="005A0FEE"/>
    <w:rsid w:val="005A5574"/>
    <w:rsid w:val="005A765B"/>
    <w:rsid w:val="005B10F8"/>
    <w:rsid w:val="005B212C"/>
    <w:rsid w:val="005B6FAF"/>
    <w:rsid w:val="005B7482"/>
    <w:rsid w:val="005B7CB4"/>
    <w:rsid w:val="005C01BF"/>
    <w:rsid w:val="005C0DAE"/>
    <w:rsid w:val="005C1C4F"/>
    <w:rsid w:val="005C3059"/>
    <w:rsid w:val="005C3700"/>
    <w:rsid w:val="005C393C"/>
    <w:rsid w:val="005C4C77"/>
    <w:rsid w:val="005C5F07"/>
    <w:rsid w:val="005D2908"/>
    <w:rsid w:val="005D4BE0"/>
    <w:rsid w:val="005E191C"/>
    <w:rsid w:val="005E29D1"/>
    <w:rsid w:val="005E2D86"/>
    <w:rsid w:val="005E389A"/>
    <w:rsid w:val="005E3E20"/>
    <w:rsid w:val="005E52A2"/>
    <w:rsid w:val="005E535E"/>
    <w:rsid w:val="005F2469"/>
    <w:rsid w:val="005F26BC"/>
    <w:rsid w:val="005F2D1A"/>
    <w:rsid w:val="005F32E9"/>
    <w:rsid w:val="005F3339"/>
    <w:rsid w:val="005F3ED0"/>
    <w:rsid w:val="005F7B1E"/>
    <w:rsid w:val="00600114"/>
    <w:rsid w:val="00600C25"/>
    <w:rsid w:val="00600FA8"/>
    <w:rsid w:val="00602298"/>
    <w:rsid w:val="00602F03"/>
    <w:rsid w:val="00604F2E"/>
    <w:rsid w:val="00604F85"/>
    <w:rsid w:val="00605EED"/>
    <w:rsid w:val="00606660"/>
    <w:rsid w:val="006106D7"/>
    <w:rsid w:val="00610B9E"/>
    <w:rsid w:val="00611278"/>
    <w:rsid w:val="00612B8C"/>
    <w:rsid w:val="0062135A"/>
    <w:rsid w:val="006237CB"/>
    <w:rsid w:val="00626FD3"/>
    <w:rsid w:val="006271CA"/>
    <w:rsid w:val="00627781"/>
    <w:rsid w:val="006302F9"/>
    <w:rsid w:val="00632813"/>
    <w:rsid w:val="00633CD6"/>
    <w:rsid w:val="006348FE"/>
    <w:rsid w:val="006353C5"/>
    <w:rsid w:val="006406C1"/>
    <w:rsid w:val="006409EA"/>
    <w:rsid w:val="006417A2"/>
    <w:rsid w:val="00642573"/>
    <w:rsid w:val="0064796B"/>
    <w:rsid w:val="00651CDE"/>
    <w:rsid w:val="00653088"/>
    <w:rsid w:val="00654D77"/>
    <w:rsid w:val="0066031B"/>
    <w:rsid w:val="00662925"/>
    <w:rsid w:val="00664AB3"/>
    <w:rsid w:val="00666A15"/>
    <w:rsid w:val="006707DC"/>
    <w:rsid w:val="00672089"/>
    <w:rsid w:val="006720F5"/>
    <w:rsid w:val="006762D3"/>
    <w:rsid w:val="00680F42"/>
    <w:rsid w:val="00681DA6"/>
    <w:rsid w:val="00683184"/>
    <w:rsid w:val="00690B9F"/>
    <w:rsid w:val="00691993"/>
    <w:rsid w:val="00693086"/>
    <w:rsid w:val="00694135"/>
    <w:rsid w:val="00695339"/>
    <w:rsid w:val="006963EC"/>
    <w:rsid w:val="006A071B"/>
    <w:rsid w:val="006A1264"/>
    <w:rsid w:val="006A175F"/>
    <w:rsid w:val="006A5223"/>
    <w:rsid w:val="006A766E"/>
    <w:rsid w:val="006B358B"/>
    <w:rsid w:val="006B3F13"/>
    <w:rsid w:val="006B48A5"/>
    <w:rsid w:val="006B59E8"/>
    <w:rsid w:val="006B5D1D"/>
    <w:rsid w:val="006B62F9"/>
    <w:rsid w:val="006C3362"/>
    <w:rsid w:val="006C41AB"/>
    <w:rsid w:val="006C7BF6"/>
    <w:rsid w:val="006C7E74"/>
    <w:rsid w:val="006D2CE9"/>
    <w:rsid w:val="006D418D"/>
    <w:rsid w:val="006D426E"/>
    <w:rsid w:val="006D5E70"/>
    <w:rsid w:val="006E4CC1"/>
    <w:rsid w:val="006F0385"/>
    <w:rsid w:val="006F03E9"/>
    <w:rsid w:val="006F1DA5"/>
    <w:rsid w:val="006F2B5F"/>
    <w:rsid w:val="006F305C"/>
    <w:rsid w:val="006F46BA"/>
    <w:rsid w:val="006F65A8"/>
    <w:rsid w:val="006F774C"/>
    <w:rsid w:val="007022DB"/>
    <w:rsid w:val="00703D73"/>
    <w:rsid w:val="00704067"/>
    <w:rsid w:val="00706396"/>
    <w:rsid w:val="00706653"/>
    <w:rsid w:val="007068F4"/>
    <w:rsid w:val="00706EDE"/>
    <w:rsid w:val="00710A6B"/>
    <w:rsid w:val="00712FE2"/>
    <w:rsid w:val="00715A2D"/>
    <w:rsid w:val="0072011D"/>
    <w:rsid w:val="00721457"/>
    <w:rsid w:val="00723C4A"/>
    <w:rsid w:val="0072422B"/>
    <w:rsid w:val="007249C2"/>
    <w:rsid w:val="007250B2"/>
    <w:rsid w:val="00733405"/>
    <w:rsid w:val="00733C1C"/>
    <w:rsid w:val="00733EB5"/>
    <w:rsid w:val="00737E29"/>
    <w:rsid w:val="0074028A"/>
    <w:rsid w:val="007426F4"/>
    <w:rsid w:val="0075290D"/>
    <w:rsid w:val="00756096"/>
    <w:rsid w:val="0075663E"/>
    <w:rsid w:val="00756986"/>
    <w:rsid w:val="00765E23"/>
    <w:rsid w:val="00771293"/>
    <w:rsid w:val="007713E9"/>
    <w:rsid w:val="00772634"/>
    <w:rsid w:val="00772B6C"/>
    <w:rsid w:val="00773828"/>
    <w:rsid w:val="007738E3"/>
    <w:rsid w:val="007802F6"/>
    <w:rsid w:val="00781B09"/>
    <w:rsid w:val="007824A9"/>
    <w:rsid w:val="00782AD6"/>
    <w:rsid w:val="007858C0"/>
    <w:rsid w:val="007870D4"/>
    <w:rsid w:val="00790D27"/>
    <w:rsid w:val="00791034"/>
    <w:rsid w:val="0079120F"/>
    <w:rsid w:val="007923D1"/>
    <w:rsid w:val="00793D06"/>
    <w:rsid w:val="007959F4"/>
    <w:rsid w:val="007A4A2E"/>
    <w:rsid w:val="007A5AA2"/>
    <w:rsid w:val="007A66D6"/>
    <w:rsid w:val="007B5EF2"/>
    <w:rsid w:val="007C007C"/>
    <w:rsid w:val="007C0910"/>
    <w:rsid w:val="007C11C5"/>
    <w:rsid w:val="007C44CF"/>
    <w:rsid w:val="007C4F84"/>
    <w:rsid w:val="007C5AEA"/>
    <w:rsid w:val="007C6021"/>
    <w:rsid w:val="007D53D1"/>
    <w:rsid w:val="007E4206"/>
    <w:rsid w:val="007F147D"/>
    <w:rsid w:val="007F2AF1"/>
    <w:rsid w:val="007F2BB7"/>
    <w:rsid w:val="007F3646"/>
    <w:rsid w:val="007F623F"/>
    <w:rsid w:val="007F63EA"/>
    <w:rsid w:val="007F76A9"/>
    <w:rsid w:val="007F7B17"/>
    <w:rsid w:val="00802017"/>
    <w:rsid w:val="00804653"/>
    <w:rsid w:val="00804EE5"/>
    <w:rsid w:val="00807A0D"/>
    <w:rsid w:val="0081448A"/>
    <w:rsid w:val="008148FA"/>
    <w:rsid w:val="00820643"/>
    <w:rsid w:val="00822E25"/>
    <w:rsid w:val="00825485"/>
    <w:rsid w:val="0083147C"/>
    <w:rsid w:val="008324C8"/>
    <w:rsid w:val="00836A61"/>
    <w:rsid w:val="00836B08"/>
    <w:rsid w:val="00837DA9"/>
    <w:rsid w:val="00840CB5"/>
    <w:rsid w:val="00841BCE"/>
    <w:rsid w:val="00845417"/>
    <w:rsid w:val="00851197"/>
    <w:rsid w:val="00852E4C"/>
    <w:rsid w:val="0085708C"/>
    <w:rsid w:val="008606A4"/>
    <w:rsid w:val="00860FBC"/>
    <w:rsid w:val="008625A3"/>
    <w:rsid w:val="0086334E"/>
    <w:rsid w:val="00863887"/>
    <w:rsid w:val="00865C4C"/>
    <w:rsid w:val="008662D5"/>
    <w:rsid w:val="008666C2"/>
    <w:rsid w:val="0086775C"/>
    <w:rsid w:val="008702D0"/>
    <w:rsid w:val="008708CA"/>
    <w:rsid w:val="0087110D"/>
    <w:rsid w:val="008715C3"/>
    <w:rsid w:val="00871869"/>
    <w:rsid w:val="0087295C"/>
    <w:rsid w:val="0087561E"/>
    <w:rsid w:val="008768F6"/>
    <w:rsid w:val="0087692C"/>
    <w:rsid w:val="0088104D"/>
    <w:rsid w:val="008845AA"/>
    <w:rsid w:val="00884953"/>
    <w:rsid w:val="0088787F"/>
    <w:rsid w:val="008904B9"/>
    <w:rsid w:val="00892364"/>
    <w:rsid w:val="008947E4"/>
    <w:rsid w:val="00894F86"/>
    <w:rsid w:val="0089753C"/>
    <w:rsid w:val="008A23C7"/>
    <w:rsid w:val="008A240B"/>
    <w:rsid w:val="008A37B1"/>
    <w:rsid w:val="008A50D2"/>
    <w:rsid w:val="008A5811"/>
    <w:rsid w:val="008A6796"/>
    <w:rsid w:val="008A76D6"/>
    <w:rsid w:val="008B11EB"/>
    <w:rsid w:val="008B39D4"/>
    <w:rsid w:val="008B4303"/>
    <w:rsid w:val="008B5935"/>
    <w:rsid w:val="008B5FB9"/>
    <w:rsid w:val="008B79FA"/>
    <w:rsid w:val="008C0E8B"/>
    <w:rsid w:val="008C1070"/>
    <w:rsid w:val="008C259C"/>
    <w:rsid w:val="008C6A23"/>
    <w:rsid w:val="008C74B6"/>
    <w:rsid w:val="008C7793"/>
    <w:rsid w:val="008D0C1D"/>
    <w:rsid w:val="008D21D5"/>
    <w:rsid w:val="008D23B9"/>
    <w:rsid w:val="008D4011"/>
    <w:rsid w:val="008D679E"/>
    <w:rsid w:val="008E09CF"/>
    <w:rsid w:val="008E165A"/>
    <w:rsid w:val="008E1976"/>
    <w:rsid w:val="008E1A97"/>
    <w:rsid w:val="008E2FC4"/>
    <w:rsid w:val="008E44F2"/>
    <w:rsid w:val="008E51BE"/>
    <w:rsid w:val="008F08C5"/>
    <w:rsid w:val="008F347B"/>
    <w:rsid w:val="008F6558"/>
    <w:rsid w:val="008F6983"/>
    <w:rsid w:val="00900AAE"/>
    <w:rsid w:val="00901005"/>
    <w:rsid w:val="00902472"/>
    <w:rsid w:val="00903BBF"/>
    <w:rsid w:val="00911C88"/>
    <w:rsid w:val="009122FE"/>
    <w:rsid w:val="00912EA8"/>
    <w:rsid w:val="00914713"/>
    <w:rsid w:val="0091538B"/>
    <w:rsid w:val="00917812"/>
    <w:rsid w:val="0092133A"/>
    <w:rsid w:val="00922300"/>
    <w:rsid w:val="0092384B"/>
    <w:rsid w:val="00923AE1"/>
    <w:rsid w:val="0092580D"/>
    <w:rsid w:val="0092678C"/>
    <w:rsid w:val="00927177"/>
    <w:rsid w:val="009333C4"/>
    <w:rsid w:val="00934554"/>
    <w:rsid w:val="009355E1"/>
    <w:rsid w:val="00935E77"/>
    <w:rsid w:val="0093696E"/>
    <w:rsid w:val="00937E75"/>
    <w:rsid w:val="0094205D"/>
    <w:rsid w:val="00943979"/>
    <w:rsid w:val="00947548"/>
    <w:rsid w:val="009505F9"/>
    <w:rsid w:val="009522EF"/>
    <w:rsid w:val="00953CD9"/>
    <w:rsid w:val="00956618"/>
    <w:rsid w:val="00957A8A"/>
    <w:rsid w:val="0096080A"/>
    <w:rsid w:val="0096123E"/>
    <w:rsid w:val="00962272"/>
    <w:rsid w:val="00962573"/>
    <w:rsid w:val="00963D8F"/>
    <w:rsid w:val="00965D3B"/>
    <w:rsid w:val="0096736A"/>
    <w:rsid w:val="0097755D"/>
    <w:rsid w:val="00977CB2"/>
    <w:rsid w:val="0098568C"/>
    <w:rsid w:val="00986A9D"/>
    <w:rsid w:val="009947EE"/>
    <w:rsid w:val="00995BB2"/>
    <w:rsid w:val="009A0817"/>
    <w:rsid w:val="009A0C49"/>
    <w:rsid w:val="009A17AA"/>
    <w:rsid w:val="009A3C34"/>
    <w:rsid w:val="009A50BB"/>
    <w:rsid w:val="009A6003"/>
    <w:rsid w:val="009B1C0D"/>
    <w:rsid w:val="009B2642"/>
    <w:rsid w:val="009B35C9"/>
    <w:rsid w:val="009B41B0"/>
    <w:rsid w:val="009B5E6A"/>
    <w:rsid w:val="009B6545"/>
    <w:rsid w:val="009C1910"/>
    <w:rsid w:val="009C33DE"/>
    <w:rsid w:val="009C4663"/>
    <w:rsid w:val="009C6059"/>
    <w:rsid w:val="009C6105"/>
    <w:rsid w:val="009C618C"/>
    <w:rsid w:val="009C67E4"/>
    <w:rsid w:val="009D2126"/>
    <w:rsid w:val="009D3042"/>
    <w:rsid w:val="009D335C"/>
    <w:rsid w:val="009D6FAD"/>
    <w:rsid w:val="009D734A"/>
    <w:rsid w:val="009D78DB"/>
    <w:rsid w:val="009D7C80"/>
    <w:rsid w:val="009E0173"/>
    <w:rsid w:val="009E14A8"/>
    <w:rsid w:val="009E27FA"/>
    <w:rsid w:val="009E2A91"/>
    <w:rsid w:val="009E44EF"/>
    <w:rsid w:val="009E45B8"/>
    <w:rsid w:val="009E627A"/>
    <w:rsid w:val="009E7DED"/>
    <w:rsid w:val="009F0F24"/>
    <w:rsid w:val="009F1125"/>
    <w:rsid w:val="009F2C91"/>
    <w:rsid w:val="009F30CD"/>
    <w:rsid w:val="009F464F"/>
    <w:rsid w:val="009F6D19"/>
    <w:rsid w:val="009F6DFF"/>
    <w:rsid w:val="009F7B36"/>
    <w:rsid w:val="009F7CBE"/>
    <w:rsid w:val="00A00840"/>
    <w:rsid w:val="00A0344E"/>
    <w:rsid w:val="00A047BA"/>
    <w:rsid w:val="00A04FDE"/>
    <w:rsid w:val="00A0615A"/>
    <w:rsid w:val="00A07548"/>
    <w:rsid w:val="00A07B30"/>
    <w:rsid w:val="00A12290"/>
    <w:rsid w:val="00A1458E"/>
    <w:rsid w:val="00A14E3C"/>
    <w:rsid w:val="00A15F5C"/>
    <w:rsid w:val="00A22704"/>
    <w:rsid w:val="00A2777D"/>
    <w:rsid w:val="00A27BD3"/>
    <w:rsid w:val="00A30EA8"/>
    <w:rsid w:val="00A312C8"/>
    <w:rsid w:val="00A313CB"/>
    <w:rsid w:val="00A31F73"/>
    <w:rsid w:val="00A3366F"/>
    <w:rsid w:val="00A350BC"/>
    <w:rsid w:val="00A3760E"/>
    <w:rsid w:val="00A41B4C"/>
    <w:rsid w:val="00A41C8B"/>
    <w:rsid w:val="00A427E5"/>
    <w:rsid w:val="00A43561"/>
    <w:rsid w:val="00A444F1"/>
    <w:rsid w:val="00A45B4F"/>
    <w:rsid w:val="00A47010"/>
    <w:rsid w:val="00A47877"/>
    <w:rsid w:val="00A506E0"/>
    <w:rsid w:val="00A51D98"/>
    <w:rsid w:val="00A53243"/>
    <w:rsid w:val="00A541E6"/>
    <w:rsid w:val="00A54693"/>
    <w:rsid w:val="00A54D91"/>
    <w:rsid w:val="00A627E3"/>
    <w:rsid w:val="00A62C89"/>
    <w:rsid w:val="00A63428"/>
    <w:rsid w:val="00A63A7A"/>
    <w:rsid w:val="00A6468D"/>
    <w:rsid w:val="00A6543E"/>
    <w:rsid w:val="00A72256"/>
    <w:rsid w:val="00A73B4A"/>
    <w:rsid w:val="00A75D52"/>
    <w:rsid w:val="00A76504"/>
    <w:rsid w:val="00A80A8D"/>
    <w:rsid w:val="00A812E8"/>
    <w:rsid w:val="00A817D6"/>
    <w:rsid w:val="00A8292C"/>
    <w:rsid w:val="00A83F89"/>
    <w:rsid w:val="00A845CA"/>
    <w:rsid w:val="00A84890"/>
    <w:rsid w:val="00A8586C"/>
    <w:rsid w:val="00A86E31"/>
    <w:rsid w:val="00A877BA"/>
    <w:rsid w:val="00A87DB9"/>
    <w:rsid w:val="00A9059D"/>
    <w:rsid w:val="00A91FCD"/>
    <w:rsid w:val="00A9384F"/>
    <w:rsid w:val="00AA1947"/>
    <w:rsid w:val="00AA3EC5"/>
    <w:rsid w:val="00AA4DCE"/>
    <w:rsid w:val="00AA657A"/>
    <w:rsid w:val="00AB1AD1"/>
    <w:rsid w:val="00AB2D6F"/>
    <w:rsid w:val="00AB3C86"/>
    <w:rsid w:val="00AB4F9E"/>
    <w:rsid w:val="00AB621E"/>
    <w:rsid w:val="00AB7FDF"/>
    <w:rsid w:val="00AC010D"/>
    <w:rsid w:val="00AC1A11"/>
    <w:rsid w:val="00AC5B9A"/>
    <w:rsid w:val="00AC6D8E"/>
    <w:rsid w:val="00AD5E9B"/>
    <w:rsid w:val="00AE0250"/>
    <w:rsid w:val="00AE0A45"/>
    <w:rsid w:val="00AE3AF3"/>
    <w:rsid w:val="00AE3E9F"/>
    <w:rsid w:val="00AE4771"/>
    <w:rsid w:val="00AE754D"/>
    <w:rsid w:val="00AE784D"/>
    <w:rsid w:val="00AE7940"/>
    <w:rsid w:val="00AE79BB"/>
    <w:rsid w:val="00AF6565"/>
    <w:rsid w:val="00AF6F49"/>
    <w:rsid w:val="00AF713A"/>
    <w:rsid w:val="00B00051"/>
    <w:rsid w:val="00B00573"/>
    <w:rsid w:val="00B00F8A"/>
    <w:rsid w:val="00B0142B"/>
    <w:rsid w:val="00B01E76"/>
    <w:rsid w:val="00B0481C"/>
    <w:rsid w:val="00B0618F"/>
    <w:rsid w:val="00B06B18"/>
    <w:rsid w:val="00B06B58"/>
    <w:rsid w:val="00B10B2A"/>
    <w:rsid w:val="00B1187B"/>
    <w:rsid w:val="00B126F5"/>
    <w:rsid w:val="00B1278F"/>
    <w:rsid w:val="00B13F8A"/>
    <w:rsid w:val="00B15E50"/>
    <w:rsid w:val="00B17367"/>
    <w:rsid w:val="00B22350"/>
    <w:rsid w:val="00B31F14"/>
    <w:rsid w:val="00B3663B"/>
    <w:rsid w:val="00B376F7"/>
    <w:rsid w:val="00B37FA1"/>
    <w:rsid w:val="00B43BBF"/>
    <w:rsid w:val="00B47A62"/>
    <w:rsid w:val="00B47D9F"/>
    <w:rsid w:val="00B526DC"/>
    <w:rsid w:val="00B53642"/>
    <w:rsid w:val="00B54FF5"/>
    <w:rsid w:val="00B576EC"/>
    <w:rsid w:val="00B57AF1"/>
    <w:rsid w:val="00B6561C"/>
    <w:rsid w:val="00B664CC"/>
    <w:rsid w:val="00B66C6B"/>
    <w:rsid w:val="00B67A5D"/>
    <w:rsid w:val="00B713B2"/>
    <w:rsid w:val="00B72478"/>
    <w:rsid w:val="00B729F1"/>
    <w:rsid w:val="00B72CF2"/>
    <w:rsid w:val="00B76822"/>
    <w:rsid w:val="00B77895"/>
    <w:rsid w:val="00B77E46"/>
    <w:rsid w:val="00B814A3"/>
    <w:rsid w:val="00B83DF1"/>
    <w:rsid w:val="00B83F71"/>
    <w:rsid w:val="00B848D0"/>
    <w:rsid w:val="00B85DE7"/>
    <w:rsid w:val="00B86FCB"/>
    <w:rsid w:val="00B9233C"/>
    <w:rsid w:val="00B92452"/>
    <w:rsid w:val="00B92A54"/>
    <w:rsid w:val="00B932BC"/>
    <w:rsid w:val="00B97A6E"/>
    <w:rsid w:val="00BA1DE2"/>
    <w:rsid w:val="00BA27D2"/>
    <w:rsid w:val="00BA29DE"/>
    <w:rsid w:val="00BA443F"/>
    <w:rsid w:val="00BA4B66"/>
    <w:rsid w:val="00BB2DB6"/>
    <w:rsid w:val="00BB4B27"/>
    <w:rsid w:val="00BB7E08"/>
    <w:rsid w:val="00BC1AC5"/>
    <w:rsid w:val="00BC26D8"/>
    <w:rsid w:val="00BC4F0C"/>
    <w:rsid w:val="00BC74D4"/>
    <w:rsid w:val="00BD18B9"/>
    <w:rsid w:val="00BD5837"/>
    <w:rsid w:val="00BE1DEA"/>
    <w:rsid w:val="00BE257C"/>
    <w:rsid w:val="00BE3A5D"/>
    <w:rsid w:val="00BE5E6F"/>
    <w:rsid w:val="00BE6196"/>
    <w:rsid w:val="00BE77B8"/>
    <w:rsid w:val="00BF1285"/>
    <w:rsid w:val="00BF7B13"/>
    <w:rsid w:val="00BF7C0F"/>
    <w:rsid w:val="00C01EB3"/>
    <w:rsid w:val="00C03E73"/>
    <w:rsid w:val="00C066CE"/>
    <w:rsid w:val="00C10987"/>
    <w:rsid w:val="00C12098"/>
    <w:rsid w:val="00C1323F"/>
    <w:rsid w:val="00C13729"/>
    <w:rsid w:val="00C213B5"/>
    <w:rsid w:val="00C21D9F"/>
    <w:rsid w:val="00C2360C"/>
    <w:rsid w:val="00C23900"/>
    <w:rsid w:val="00C23CF2"/>
    <w:rsid w:val="00C2429B"/>
    <w:rsid w:val="00C24DCD"/>
    <w:rsid w:val="00C259FF"/>
    <w:rsid w:val="00C26F2B"/>
    <w:rsid w:val="00C2768F"/>
    <w:rsid w:val="00C31694"/>
    <w:rsid w:val="00C3180D"/>
    <w:rsid w:val="00C31B1C"/>
    <w:rsid w:val="00C32CC7"/>
    <w:rsid w:val="00C3407B"/>
    <w:rsid w:val="00C358D0"/>
    <w:rsid w:val="00C376C3"/>
    <w:rsid w:val="00C402B5"/>
    <w:rsid w:val="00C41B33"/>
    <w:rsid w:val="00C43380"/>
    <w:rsid w:val="00C43D01"/>
    <w:rsid w:val="00C450F1"/>
    <w:rsid w:val="00C472E4"/>
    <w:rsid w:val="00C50A52"/>
    <w:rsid w:val="00C551AA"/>
    <w:rsid w:val="00C63091"/>
    <w:rsid w:val="00C66A33"/>
    <w:rsid w:val="00C7187D"/>
    <w:rsid w:val="00C72041"/>
    <w:rsid w:val="00C7256E"/>
    <w:rsid w:val="00C72AEB"/>
    <w:rsid w:val="00C73787"/>
    <w:rsid w:val="00C75697"/>
    <w:rsid w:val="00C77DB6"/>
    <w:rsid w:val="00C802A5"/>
    <w:rsid w:val="00C809D9"/>
    <w:rsid w:val="00C81CCB"/>
    <w:rsid w:val="00C84102"/>
    <w:rsid w:val="00C84841"/>
    <w:rsid w:val="00C86C7D"/>
    <w:rsid w:val="00C904FE"/>
    <w:rsid w:val="00C937C6"/>
    <w:rsid w:val="00C93F9F"/>
    <w:rsid w:val="00C96063"/>
    <w:rsid w:val="00CA1107"/>
    <w:rsid w:val="00CA49F2"/>
    <w:rsid w:val="00CB397C"/>
    <w:rsid w:val="00CB525E"/>
    <w:rsid w:val="00CC0F27"/>
    <w:rsid w:val="00CC24D0"/>
    <w:rsid w:val="00CC2844"/>
    <w:rsid w:val="00CC36F1"/>
    <w:rsid w:val="00CC5BD3"/>
    <w:rsid w:val="00CC5C50"/>
    <w:rsid w:val="00CD13B7"/>
    <w:rsid w:val="00CD57E6"/>
    <w:rsid w:val="00CD5833"/>
    <w:rsid w:val="00CD7B21"/>
    <w:rsid w:val="00CE031B"/>
    <w:rsid w:val="00CE3192"/>
    <w:rsid w:val="00CE3FAE"/>
    <w:rsid w:val="00CE4D23"/>
    <w:rsid w:val="00CE7DDF"/>
    <w:rsid w:val="00CF0264"/>
    <w:rsid w:val="00CF30FB"/>
    <w:rsid w:val="00CF4207"/>
    <w:rsid w:val="00CF4A10"/>
    <w:rsid w:val="00CF6735"/>
    <w:rsid w:val="00D01803"/>
    <w:rsid w:val="00D0239D"/>
    <w:rsid w:val="00D02CAF"/>
    <w:rsid w:val="00D04646"/>
    <w:rsid w:val="00D050B4"/>
    <w:rsid w:val="00D05151"/>
    <w:rsid w:val="00D064F4"/>
    <w:rsid w:val="00D1038D"/>
    <w:rsid w:val="00D10720"/>
    <w:rsid w:val="00D10CA4"/>
    <w:rsid w:val="00D14D10"/>
    <w:rsid w:val="00D16711"/>
    <w:rsid w:val="00D17915"/>
    <w:rsid w:val="00D205DA"/>
    <w:rsid w:val="00D20FE6"/>
    <w:rsid w:val="00D2216F"/>
    <w:rsid w:val="00D226AE"/>
    <w:rsid w:val="00D245EC"/>
    <w:rsid w:val="00D25523"/>
    <w:rsid w:val="00D2696F"/>
    <w:rsid w:val="00D27074"/>
    <w:rsid w:val="00D3045F"/>
    <w:rsid w:val="00D31233"/>
    <w:rsid w:val="00D31A2D"/>
    <w:rsid w:val="00D334BC"/>
    <w:rsid w:val="00D33F9D"/>
    <w:rsid w:val="00D350D5"/>
    <w:rsid w:val="00D3763E"/>
    <w:rsid w:val="00D42EAE"/>
    <w:rsid w:val="00D4506E"/>
    <w:rsid w:val="00D50DAF"/>
    <w:rsid w:val="00D521D9"/>
    <w:rsid w:val="00D525CB"/>
    <w:rsid w:val="00D5451B"/>
    <w:rsid w:val="00D5499E"/>
    <w:rsid w:val="00D54E70"/>
    <w:rsid w:val="00D5607F"/>
    <w:rsid w:val="00D56994"/>
    <w:rsid w:val="00D5749C"/>
    <w:rsid w:val="00D577A1"/>
    <w:rsid w:val="00D57863"/>
    <w:rsid w:val="00D61156"/>
    <w:rsid w:val="00D622A5"/>
    <w:rsid w:val="00D636FB"/>
    <w:rsid w:val="00D63CBF"/>
    <w:rsid w:val="00D67F84"/>
    <w:rsid w:val="00D73841"/>
    <w:rsid w:val="00D742E7"/>
    <w:rsid w:val="00D74749"/>
    <w:rsid w:val="00D74FCA"/>
    <w:rsid w:val="00D76966"/>
    <w:rsid w:val="00D816E2"/>
    <w:rsid w:val="00D83F1E"/>
    <w:rsid w:val="00D84B8F"/>
    <w:rsid w:val="00D860F7"/>
    <w:rsid w:val="00D86801"/>
    <w:rsid w:val="00D86B9D"/>
    <w:rsid w:val="00D871D4"/>
    <w:rsid w:val="00D87BA4"/>
    <w:rsid w:val="00D92302"/>
    <w:rsid w:val="00D92AD0"/>
    <w:rsid w:val="00D9323D"/>
    <w:rsid w:val="00D94144"/>
    <w:rsid w:val="00D97686"/>
    <w:rsid w:val="00D97947"/>
    <w:rsid w:val="00DA2601"/>
    <w:rsid w:val="00DA3460"/>
    <w:rsid w:val="00DA7D0A"/>
    <w:rsid w:val="00DB228A"/>
    <w:rsid w:val="00DB3626"/>
    <w:rsid w:val="00DB5597"/>
    <w:rsid w:val="00DC4E99"/>
    <w:rsid w:val="00DC74EC"/>
    <w:rsid w:val="00DC7FFA"/>
    <w:rsid w:val="00DD30E3"/>
    <w:rsid w:val="00DD3226"/>
    <w:rsid w:val="00DD4559"/>
    <w:rsid w:val="00DE1DD1"/>
    <w:rsid w:val="00DE433C"/>
    <w:rsid w:val="00DE5757"/>
    <w:rsid w:val="00DF04BF"/>
    <w:rsid w:val="00DF0CEF"/>
    <w:rsid w:val="00DF14CC"/>
    <w:rsid w:val="00DF72DA"/>
    <w:rsid w:val="00E00376"/>
    <w:rsid w:val="00E03583"/>
    <w:rsid w:val="00E03584"/>
    <w:rsid w:val="00E04183"/>
    <w:rsid w:val="00E04EC8"/>
    <w:rsid w:val="00E04F64"/>
    <w:rsid w:val="00E1348B"/>
    <w:rsid w:val="00E15856"/>
    <w:rsid w:val="00E15BB9"/>
    <w:rsid w:val="00E17A1B"/>
    <w:rsid w:val="00E20692"/>
    <w:rsid w:val="00E22869"/>
    <w:rsid w:val="00E23B35"/>
    <w:rsid w:val="00E24A61"/>
    <w:rsid w:val="00E24AE4"/>
    <w:rsid w:val="00E26637"/>
    <w:rsid w:val="00E3289C"/>
    <w:rsid w:val="00E33746"/>
    <w:rsid w:val="00E33D75"/>
    <w:rsid w:val="00E376E7"/>
    <w:rsid w:val="00E44320"/>
    <w:rsid w:val="00E445F0"/>
    <w:rsid w:val="00E4468E"/>
    <w:rsid w:val="00E5093D"/>
    <w:rsid w:val="00E519F9"/>
    <w:rsid w:val="00E52B39"/>
    <w:rsid w:val="00E5371F"/>
    <w:rsid w:val="00E5414C"/>
    <w:rsid w:val="00E600F4"/>
    <w:rsid w:val="00E60C00"/>
    <w:rsid w:val="00E64B1B"/>
    <w:rsid w:val="00E65F0A"/>
    <w:rsid w:val="00E6616D"/>
    <w:rsid w:val="00E66874"/>
    <w:rsid w:val="00E7373E"/>
    <w:rsid w:val="00E75A3D"/>
    <w:rsid w:val="00E75ACD"/>
    <w:rsid w:val="00E7714B"/>
    <w:rsid w:val="00E8135E"/>
    <w:rsid w:val="00E8161F"/>
    <w:rsid w:val="00E826AC"/>
    <w:rsid w:val="00E8291C"/>
    <w:rsid w:val="00E82D4D"/>
    <w:rsid w:val="00E83073"/>
    <w:rsid w:val="00E83789"/>
    <w:rsid w:val="00E8599D"/>
    <w:rsid w:val="00E86187"/>
    <w:rsid w:val="00E8619D"/>
    <w:rsid w:val="00E867C8"/>
    <w:rsid w:val="00E86B15"/>
    <w:rsid w:val="00E87A40"/>
    <w:rsid w:val="00E96238"/>
    <w:rsid w:val="00E96D2F"/>
    <w:rsid w:val="00E97584"/>
    <w:rsid w:val="00E978FE"/>
    <w:rsid w:val="00E97FD7"/>
    <w:rsid w:val="00EA4004"/>
    <w:rsid w:val="00EA4FBF"/>
    <w:rsid w:val="00EA664C"/>
    <w:rsid w:val="00EA7EA2"/>
    <w:rsid w:val="00EB0F3B"/>
    <w:rsid w:val="00EB13F2"/>
    <w:rsid w:val="00EB1589"/>
    <w:rsid w:val="00EB21F6"/>
    <w:rsid w:val="00EB2D59"/>
    <w:rsid w:val="00EB3BE3"/>
    <w:rsid w:val="00EB4028"/>
    <w:rsid w:val="00EB620D"/>
    <w:rsid w:val="00EB76AA"/>
    <w:rsid w:val="00EC1943"/>
    <w:rsid w:val="00EC3767"/>
    <w:rsid w:val="00EC5D41"/>
    <w:rsid w:val="00ED1605"/>
    <w:rsid w:val="00ED2BFB"/>
    <w:rsid w:val="00ED47D3"/>
    <w:rsid w:val="00ED4B81"/>
    <w:rsid w:val="00ED5854"/>
    <w:rsid w:val="00EE0A5A"/>
    <w:rsid w:val="00EE0E11"/>
    <w:rsid w:val="00EE4156"/>
    <w:rsid w:val="00EF4EE4"/>
    <w:rsid w:val="00EF6201"/>
    <w:rsid w:val="00EF6333"/>
    <w:rsid w:val="00EF7D48"/>
    <w:rsid w:val="00F00206"/>
    <w:rsid w:val="00F01D48"/>
    <w:rsid w:val="00F03248"/>
    <w:rsid w:val="00F05975"/>
    <w:rsid w:val="00F05B01"/>
    <w:rsid w:val="00F0731C"/>
    <w:rsid w:val="00F075B1"/>
    <w:rsid w:val="00F1053C"/>
    <w:rsid w:val="00F138A6"/>
    <w:rsid w:val="00F13AA9"/>
    <w:rsid w:val="00F14A23"/>
    <w:rsid w:val="00F15690"/>
    <w:rsid w:val="00F169F3"/>
    <w:rsid w:val="00F16F61"/>
    <w:rsid w:val="00F20A52"/>
    <w:rsid w:val="00F21AC2"/>
    <w:rsid w:val="00F25066"/>
    <w:rsid w:val="00F305E2"/>
    <w:rsid w:val="00F30AD5"/>
    <w:rsid w:val="00F310DA"/>
    <w:rsid w:val="00F333B1"/>
    <w:rsid w:val="00F40A7D"/>
    <w:rsid w:val="00F4238B"/>
    <w:rsid w:val="00F43105"/>
    <w:rsid w:val="00F43A23"/>
    <w:rsid w:val="00F44169"/>
    <w:rsid w:val="00F444DD"/>
    <w:rsid w:val="00F50BAF"/>
    <w:rsid w:val="00F532D7"/>
    <w:rsid w:val="00F53A73"/>
    <w:rsid w:val="00F5400E"/>
    <w:rsid w:val="00F6056E"/>
    <w:rsid w:val="00F61B03"/>
    <w:rsid w:val="00F62EBC"/>
    <w:rsid w:val="00F63D57"/>
    <w:rsid w:val="00F657A2"/>
    <w:rsid w:val="00F6713C"/>
    <w:rsid w:val="00F71641"/>
    <w:rsid w:val="00F72527"/>
    <w:rsid w:val="00F73149"/>
    <w:rsid w:val="00F7511A"/>
    <w:rsid w:val="00F76DE9"/>
    <w:rsid w:val="00F77940"/>
    <w:rsid w:val="00F809FC"/>
    <w:rsid w:val="00F80F28"/>
    <w:rsid w:val="00F81633"/>
    <w:rsid w:val="00F81BF3"/>
    <w:rsid w:val="00F81D61"/>
    <w:rsid w:val="00F82510"/>
    <w:rsid w:val="00F83B11"/>
    <w:rsid w:val="00F8557B"/>
    <w:rsid w:val="00F871C6"/>
    <w:rsid w:val="00F936C9"/>
    <w:rsid w:val="00F94596"/>
    <w:rsid w:val="00F955BB"/>
    <w:rsid w:val="00F97AF7"/>
    <w:rsid w:val="00FA0097"/>
    <w:rsid w:val="00FA059F"/>
    <w:rsid w:val="00FA3A95"/>
    <w:rsid w:val="00FA4345"/>
    <w:rsid w:val="00FA6FC0"/>
    <w:rsid w:val="00FA77CA"/>
    <w:rsid w:val="00FB0EBF"/>
    <w:rsid w:val="00FB54B1"/>
    <w:rsid w:val="00FB7A16"/>
    <w:rsid w:val="00FC1110"/>
    <w:rsid w:val="00FC7A16"/>
    <w:rsid w:val="00FC7A3B"/>
    <w:rsid w:val="00FC7B2A"/>
    <w:rsid w:val="00FC7B31"/>
    <w:rsid w:val="00FC7F2B"/>
    <w:rsid w:val="00FD04C2"/>
    <w:rsid w:val="00FD05A3"/>
    <w:rsid w:val="00FD1838"/>
    <w:rsid w:val="00FD3986"/>
    <w:rsid w:val="00FD5FEF"/>
    <w:rsid w:val="00FD69BE"/>
    <w:rsid w:val="00FE12FE"/>
    <w:rsid w:val="00FE2E88"/>
    <w:rsid w:val="00FE5AF4"/>
    <w:rsid w:val="00FE6D44"/>
    <w:rsid w:val="00FE6F37"/>
    <w:rsid w:val="00FE7300"/>
    <w:rsid w:val="00FE79A7"/>
    <w:rsid w:val="00FF1841"/>
    <w:rsid w:val="00FF1C1B"/>
    <w:rsid w:val="00FF3E37"/>
    <w:rsid w:val="00FF6B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66D"/>
    <w:rPr>
      <w:color w:val="0000FF"/>
      <w:u w:val="single"/>
    </w:rPr>
  </w:style>
  <w:style w:type="paragraph" w:styleId="Header">
    <w:name w:val="header"/>
    <w:basedOn w:val="Normal"/>
    <w:link w:val="HeaderChar"/>
    <w:uiPriority w:val="99"/>
    <w:semiHidden/>
    <w:unhideWhenUsed/>
    <w:rsid w:val="003B1E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1E33"/>
  </w:style>
  <w:style w:type="paragraph" w:styleId="Footer">
    <w:name w:val="footer"/>
    <w:basedOn w:val="Normal"/>
    <w:link w:val="FooterChar"/>
    <w:uiPriority w:val="99"/>
    <w:semiHidden/>
    <w:unhideWhenUsed/>
    <w:rsid w:val="003B1E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1E33"/>
  </w:style>
  <w:style w:type="paragraph" w:styleId="BalloonText">
    <w:name w:val="Balloon Text"/>
    <w:basedOn w:val="Normal"/>
    <w:link w:val="BalloonTextChar"/>
    <w:uiPriority w:val="99"/>
    <w:semiHidden/>
    <w:unhideWhenUsed/>
    <w:rsid w:val="003B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land-port.co.uk/" TargetMode="External"/><Relationship Id="rId3" Type="http://schemas.openxmlformats.org/officeDocument/2006/relationships/settings" Target="settings.xml"/><Relationship Id="rId7" Type="http://schemas.openxmlformats.org/officeDocument/2006/relationships/hyperlink" Target="http://www.portland-port.co.uk/cruise/cruise-cal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451DB-0A22-472F-8DA0-419BBF2B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JBrooke</dc:creator>
  <cp:lastModifiedBy>JBrooke</cp:lastModifiedBy>
  <cp:revision>13</cp:revision>
  <cp:lastPrinted>2014-05-20T09:42:00Z</cp:lastPrinted>
  <dcterms:created xsi:type="dcterms:W3CDTF">2014-05-16T07:40:00Z</dcterms:created>
  <dcterms:modified xsi:type="dcterms:W3CDTF">2014-05-20T09:42:00Z</dcterms:modified>
</cp:coreProperties>
</file>